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387" w:rsidRDefault="00BB2387" w:rsidP="00BB2387">
      <w:proofErr w:type="spellStart"/>
      <w:r>
        <w:t>indriekte</w:t>
      </w:r>
      <w:proofErr w:type="spellEnd"/>
      <w:r>
        <w:t xml:space="preserve"> </w:t>
      </w:r>
      <w:proofErr w:type="spellStart"/>
      <w:r>
        <w:t>überkappung</w:t>
      </w:r>
      <w:proofErr w:type="spellEnd"/>
      <w:r>
        <w:t xml:space="preserve">, </w:t>
      </w:r>
      <w:proofErr w:type="spellStart"/>
      <w:r>
        <w:t>progenie</w:t>
      </w:r>
      <w:proofErr w:type="spellEnd"/>
      <w:r>
        <w:t xml:space="preserve">, </w:t>
      </w:r>
      <w:proofErr w:type="spellStart"/>
      <w:r>
        <w:t>füllmaterialien</w:t>
      </w:r>
      <w:proofErr w:type="spellEnd"/>
      <w:r>
        <w:t xml:space="preserve">, </w:t>
      </w:r>
      <w:proofErr w:type="spellStart"/>
      <w:r>
        <w:t>fluorprophylaxe</w:t>
      </w:r>
      <w:proofErr w:type="spellEnd"/>
      <w:r>
        <w:t xml:space="preserve">, </w:t>
      </w:r>
      <w:proofErr w:type="spellStart"/>
      <w:r>
        <w:t>implantat</w:t>
      </w:r>
      <w:proofErr w:type="spellEnd"/>
      <w:r>
        <w:t xml:space="preserve">, </w:t>
      </w:r>
      <w:proofErr w:type="spellStart"/>
      <w:r>
        <w:t>wurzelspitzenresektion</w:t>
      </w:r>
      <w:proofErr w:type="spellEnd"/>
      <w:r>
        <w:t xml:space="preserve">, frühzeitiger </w:t>
      </w:r>
      <w:proofErr w:type="spellStart"/>
      <w:r>
        <w:t>milchzahnverlust</w:t>
      </w:r>
      <w:proofErr w:type="spellEnd"/>
      <w:r>
        <w:t xml:space="preserve">, </w:t>
      </w:r>
      <w:proofErr w:type="spellStart"/>
      <w:r>
        <w:t>zysten</w:t>
      </w:r>
      <w:proofErr w:type="spellEnd"/>
      <w:r>
        <w:t xml:space="preserve">, </w:t>
      </w:r>
      <w:proofErr w:type="spellStart"/>
      <w:r>
        <w:t>amalgam</w:t>
      </w:r>
      <w:proofErr w:type="spellEnd"/>
      <w:r>
        <w:t xml:space="preserve">, </w:t>
      </w:r>
      <w:proofErr w:type="spellStart"/>
      <w:r>
        <w:t>symtome</w:t>
      </w:r>
      <w:proofErr w:type="spellEnd"/>
      <w:r>
        <w:t xml:space="preserve"> chron. </w:t>
      </w:r>
      <w:proofErr w:type="spellStart"/>
      <w:r>
        <w:t>hg</w:t>
      </w:r>
      <w:proofErr w:type="spellEnd"/>
      <w:r>
        <w:t xml:space="preserve">- </w:t>
      </w:r>
      <w:proofErr w:type="spellStart"/>
      <w:r>
        <w:t>intox</w:t>
      </w:r>
      <w:proofErr w:type="spellEnd"/>
      <w:r>
        <w:t xml:space="preserve">, </w:t>
      </w:r>
      <w:proofErr w:type="spellStart"/>
      <w:r>
        <w:t>karies</w:t>
      </w:r>
      <w:proofErr w:type="spellEnd"/>
      <w:r>
        <w:t xml:space="preserve">, ANUG, </w:t>
      </w:r>
      <w:bookmarkStart w:id="0" w:name="_GoBack"/>
      <w:bookmarkEnd w:id="0"/>
      <w:r>
        <w:t xml:space="preserve">kreuzbiss, </w:t>
      </w:r>
      <w:proofErr w:type="spellStart"/>
      <w:r>
        <w:t>tetrazykline</w:t>
      </w:r>
      <w:proofErr w:type="spellEnd"/>
      <w:r>
        <w:t xml:space="preserve">, </w:t>
      </w:r>
      <w:proofErr w:type="spellStart"/>
      <w:r>
        <w:t>aufbeu</w:t>
      </w:r>
      <w:proofErr w:type="spellEnd"/>
      <w:r>
        <w:t xml:space="preserve"> eines </w:t>
      </w:r>
      <w:proofErr w:type="spellStart"/>
      <w:r>
        <w:t>zahns</w:t>
      </w:r>
      <w:proofErr w:type="spellEnd"/>
    </w:p>
    <w:p w:rsidR="00BB2387" w:rsidRDefault="00BB2387" w:rsidP="00BB2387">
      <w:r>
        <w:t xml:space="preserve">am </w:t>
      </w:r>
      <w:proofErr w:type="spellStart"/>
      <w:r>
        <w:t>rö</w:t>
      </w:r>
      <w:proofErr w:type="spellEnd"/>
      <w:r>
        <w:t xml:space="preserve"> zeigen:</w:t>
      </w:r>
    </w:p>
    <w:p w:rsidR="00BB2387" w:rsidRDefault="00BB2387" w:rsidP="00BB2387">
      <w:proofErr w:type="spellStart"/>
      <w:r>
        <w:t>unterrand</w:t>
      </w:r>
      <w:proofErr w:type="spellEnd"/>
      <w:r>
        <w:t xml:space="preserve"> </w:t>
      </w:r>
      <w:proofErr w:type="spellStart"/>
      <w:r>
        <w:t>sinus</w:t>
      </w:r>
      <w:proofErr w:type="spellEnd"/>
      <w:r>
        <w:t xml:space="preserve"> </w:t>
      </w:r>
      <w:proofErr w:type="spellStart"/>
      <w:r>
        <w:t>maxillaris</w:t>
      </w:r>
      <w:proofErr w:type="spellEnd"/>
    </w:p>
    <w:p w:rsidR="00BB2387" w:rsidRDefault="00BB2387" w:rsidP="00BB2387">
      <w:proofErr w:type="spellStart"/>
      <w:r>
        <w:t>Cannalis</w:t>
      </w:r>
      <w:proofErr w:type="spellEnd"/>
      <w:r>
        <w:t xml:space="preserve"> n. </w:t>
      </w:r>
      <w:proofErr w:type="spellStart"/>
      <w:r>
        <w:t>alveolaris</w:t>
      </w:r>
      <w:proofErr w:type="spellEnd"/>
      <w:r>
        <w:t xml:space="preserve"> </w:t>
      </w:r>
      <w:proofErr w:type="spellStart"/>
      <w:r>
        <w:t>inf</w:t>
      </w:r>
      <w:proofErr w:type="spellEnd"/>
    </w:p>
    <w:p w:rsidR="00773815" w:rsidRDefault="00BB2387" w:rsidP="00BB2387">
      <w:r>
        <w:t xml:space="preserve">austrittspunkt n. </w:t>
      </w:r>
      <w:proofErr w:type="spellStart"/>
      <w:r>
        <w:t>medianus</w:t>
      </w:r>
      <w:proofErr w:type="spellEnd"/>
    </w:p>
    <w:p w:rsidR="00BB2387" w:rsidRDefault="00BB2387" w:rsidP="00BB2387">
      <w:r w:rsidRPr="00BB2387">
        <w:t>Osteoplastik</w:t>
      </w:r>
    </w:p>
    <w:p w:rsidR="00BB2387" w:rsidRDefault="00BB2387" w:rsidP="00BB2387"/>
    <w:p w:rsidR="00BB2387" w:rsidRDefault="00BB2387" w:rsidP="00BB2387">
      <w:r w:rsidRPr="00BB2387">
        <w:t xml:space="preserve">Das Panoramaröntgen ist überhaupt kein Problem. Du </w:t>
      </w:r>
      <w:proofErr w:type="spellStart"/>
      <w:r w:rsidRPr="00BB2387">
        <w:t>mußt</w:t>
      </w:r>
      <w:proofErr w:type="spellEnd"/>
      <w:r w:rsidRPr="00BB2387">
        <w:t xml:space="preserve"> die Zähne mit der Zahlennomenklatur </w:t>
      </w:r>
      <w:proofErr w:type="spellStart"/>
      <w:r w:rsidRPr="00BB2387">
        <w:t>bennen</w:t>
      </w:r>
      <w:proofErr w:type="spellEnd"/>
      <w:r w:rsidRPr="00BB2387">
        <w:t xml:space="preserve">. Dann schauen wo was fehlt, z.B. 31 oder 47. Wo Brücken sind, Inlays, </w:t>
      </w:r>
      <w:proofErr w:type="spellStart"/>
      <w:r w:rsidRPr="00BB2387">
        <w:t>Onlays</w:t>
      </w:r>
      <w:proofErr w:type="spellEnd"/>
      <w:r w:rsidRPr="00BB2387">
        <w:t>, Kronen, Stiftzähne, Wurzelbehandlungen usw....</w:t>
      </w:r>
    </w:p>
    <w:p w:rsidR="00BB2387" w:rsidRDefault="00BB2387" w:rsidP="00BB2387">
      <w:r>
        <w:t xml:space="preserve">Beim Roentgen kommen die </w:t>
      </w:r>
      <w:proofErr w:type="spellStart"/>
      <w:r>
        <w:t>haeufigsten</w:t>
      </w:r>
      <w:proofErr w:type="spellEnd"/>
      <w:r>
        <w:t xml:space="preserve"> pathologische </w:t>
      </w:r>
      <w:proofErr w:type="spellStart"/>
      <w:r>
        <w:t>Veraenderungen:CAP</w:t>
      </w:r>
      <w:proofErr w:type="gramStart"/>
      <w:r>
        <w:t>,Zysten</w:t>
      </w:r>
      <w:proofErr w:type="spellEnd"/>
      <w:proofErr w:type="gramEnd"/>
      <w:r>
        <w:t>.</w:t>
      </w:r>
    </w:p>
    <w:p w:rsidR="00BB2387" w:rsidRDefault="00BB2387" w:rsidP="00BB2387">
      <w:proofErr w:type="spellStart"/>
      <w:r>
        <w:t>Hinweis:fehlende</w:t>
      </w:r>
      <w:proofErr w:type="spellEnd"/>
      <w:r>
        <w:t xml:space="preserve"> </w:t>
      </w:r>
      <w:proofErr w:type="spellStart"/>
      <w:r>
        <w:t>Zaehne</w:t>
      </w:r>
      <w:proofErr w:type="spellEnd"/>
      <w:r>
        <w:t xml:space="preserve"> </w:t>
      </w:r>
      <w:proofErr w:type="spellStart"/>
      <w:r>
        <w:t>erwaehnen</w:t>
      </w:r>
      <w:proofErr w:type="gramStart"/>
      <w:r>
        <w:t>,Kronen,Brueckenkonstruktionen,Wurzelbehandlung</w:t>
      </w:r>
      <w:proofErr w:type="spellEnd"/>
      <w:proofErr w:type="gramEnd"/>
      <w:r>
        <w:t>.</w:t>
      </w:r>
    </w:p>
    <w:p w:rsidR="00BB2387" w:rsidRDefault="00BB2387" w:rsidP="00BB2387">
      <w:r>
        <w:t xml:space="preserve">Er verlangt wirklich nicht </w:t>
      </w:r>
      <w:proofErr w:type="spellStart"/>
      <w:r>
        <w:t>viel</w:t>
      </w:r>
      <w:proofErr w:type="gramStart"/>
      <w:r>
        <w:t>,ganz</w:t>
      </w:r>
      <w:proofErr w:type="spellEnd"/>
      <w:proofErr w:type="gramEnd"/>
      <w:r>
        <w:t xml:space="preserve"> </w:t>
      </w:r>
      <w:proofErr w:type="spellStart"/>
      <w:r>
        <w:t>kurz,oeberflaehlich</w:t>
      </w:r>
      <w:proofErr w:type="spellEnd"/>
      <w:r>
        <w:t xml:space="preserve"> beantworten die Frage -reicht!</w:t>
      </w:r>
    </w:p>
    <w:p w:rsidR="00BB2387" w:rsidRDefault="00BB2387" w:rsidP="00BB2387"/>
    <w:p w:rsidR="00BB2387" w:rsidRDefault="00BB2387" w:rsidP="00BB2387">
      <w:proofErr w:type="spellStart"/>
      <w:r>
        <w:t>Zahnkolloqium-Dr.LAKY</w:t>
      </w:r>
      <w:proofErr w:type="spellEnd"/>
    </w:p>
    <w:p w:rsidR="00BB2387" w:rsidRDefault="00BB2387" w:rsidP="00BB2387"/>
    <w:p w:rsidR="00BB2387" w:rsidRDefault="00BB2387" w:rsidP="00BB2387"/>
    <w:p w:rsidR="00BB2387" w:rsidRDefault="00BB2387" w:rsidP="00BB2387"/>
    <w:p w:rsidR="00BB2387" w:rsidRDefault="00BB2387" w:rsidP="00BB2387">
      <w:r>
        <w:t xml:space="preserve">1) Akut </w:t>
      </w:r>
      <w:proofErr w:type="spellStart"/>
      <w:r>
        <w:t>nekrotisierende</w:t>
      </w:r>
      <w:proofErr w:type="spellEnd"/>
      <w:r>
        <w:t xml:space="preserve"> ulzerierende Gingivitis = ANUG</w:t>
      </w:r>
    </w:p>
    <w:p w:rsidR="00BB2387" w:rsidRDefault="00BB2387" w:rsidP="00BB2387">
      <w:r>
        <w:t xml:space="preserve">o Akute Erkrankung durch </w:t>
      </w:r>
      <w:proofErr w:type="spellStart"/>
      <w:r>
        <w:t>fusiforme</w:t>
      </w:r>
      <w:proofErr w:type="spellEnd"/>
      <w:r>
        <w:t xml:space="preserve"> Bakterien oder Spirochäten</w:t>
      </w:r>
    </w:p>
    <w:p w:rsidR="00BB2387" w:rsidRDefault="00BB2387" w:rsidP="00BB2387">
      <w:r>
        <w:t xml:space="preserve">o Ätiologie: </w:t>
      </w:r>
    </w:p>
    <w:p w:rsidR="00BB2387" w:rsidRDefault="00BB2387" w:rsidP="00BB2387">
      <w:r>
        <w:t>a) infizierte Zahnfleischtasche hinter Weisheitszahn (</w:t>
      </w:r>
      <w:proofErr w:type="spellStart"/>
      <w:r>
        <w:t>dentitio</w:t>
      </w:r>
      <w:proofErr w:type="spellEnd"/>
      <w:r>
        <w:t xml:space="preserve"> </w:t>
      </w:r>
      <w:proofErr w:type="spellStart"/>
      <w:r>
        <w:t>difficilis</w:t>
      </w:r>
      <w:proofErr w:type="spellEnd"/>
      <w:r>
        <w:t>)</w:t>
      </w:r>
    </w:p>
    <w:p w:rsidR="00BB2387" w:rsidRDefault="00BB2387" w:rsidP="00BB2387">
      <w:r>
        <w:t>b) Chronische Tonsillitis</w:t>
      </w:r>
    </w:p>
    <w:p w:rsidR="00BB2387" w:rsidRDefault="00BB2387" w:rsidP="00BB2387">
      <w:r>
        <w:t xml:space="preserve">c) Bei Persistenz: resistenzmindernde Erkrankungen (Agranulozytose, </w:t>
      </w:r>
      <w:proofErr w:type="spellStart"/>
      <w:r>
        <w:t>Leukose</w:t>
      </w:r>
      <w:proofErr w:type="spellEnd"/>
      <w:r>
        <w:t>)</w:t>
      </w:r>
    </w:p>
    <w:p w:rsidR="00BB2387" w:rsidRDefault="00BB2387" w:rsidP="00BB2387">
      <w:r>
        <w:t xml:space="preserve">o Therapie: Spülungen mit </w:t>
      </w:r>
      <w:proofErr w:type="spellStart"/>
      <w:r>
        <w:t>Chlorhexidin-Lsg</w:t>
      </w:r>
      <w:proofErr w:type="spellEnd"/>
      <w:r>
        <w:t xml:space="preserve">; Spraybehandlungen. Bei </w:t>
      </w:r>
      <w:proofErr w:type="spellStart"/>
      <w:r>
        <w:t>rücköläufiger</w:t>
      </w:r>
      <w:proofErr w:type="spellEnd"/>
      <w:r>
        <w:t xml:space="preserve"> Symptomatik Entfernung der Zahnbeläge. Bei Fieber AB-Therapie (</w:t>
      </w:r>
      <w:proofErr w:type="spellStart"/>
      <w:r>
        <w:t>Metronidazol</w:t>
      </w:r>
      <w:proofErr w:type="spellEnd"/>
      <w:r>
        <w:t xml:space="preserve">, </w:t>
      </w:r>
      <w:proofErr w:type="spellStart"/>
      <w:r>
        <w:t>Amoxicillin+Clavulansäure</w:t>
      </w:r>
      <w:proofErr w:type="spellEnd"/>
      <w:r>
        <w:t>)</w:t>
      </w:r>
    </w:p>
    <w:p w:rsidR="00BB2387" w:rsidRDefault="00BB2387" w:rsidP="00BB2387"/>
    <w:p w:rsidR="00BB2387" w:rsidRDefault="00BB2387" w:rsidP="00BB2387"/>
    <w:p w:rsidR="00BB2387" w:rsidRDefault="00BB2387" w:rsidP="00BB2387">
      <w:r>
        <w:lastRenderedPageBreak/>
        <w:t>2) Bisswinkeltechnik Röntgen</w:t>
      </w:r>
    </w:p>
    <w:p w:rsidR="00BB2387" w:rsidRDefault="00BB2387" w:rsidP="00BB2387">
      <w:r>
        <w:t xml:space="preserve">o Halbwinkeltechnik: Pat. hält den Film, Projektion verläuft </w:t>
      </w:r>
      <w:proofErr w:type="spellStart"/>
      <w:r>
        <w:t>orthoraqdial</w:t>
      </w:r>
      <w:proofErr w:type="spellEnd"/>
      <w:r>
        <w:t xml:space="preserve"> und apikal; ist einfach durchzuführen, korrekte </w:t>
      </w:r>
      <w:proofErr w:type="spellStart"/>
      <w:r>
        <w:t>Gesamtänge</w:t>
      </w:r>
      <w:proofErr w:type="spellEnd"/>
      <w:r>
        <w:t xml:space="preserve">, jedoch falsche Proportionen </w:t>
      </w:r>
      <w:r>
        <w:t> nicht für Parodontose- und Kariessuche geeignet.</w:t>
      </w:r>
    </w:p>
    <w:p w:rsidR="00BB2387" w:rsidRDefault="00BB2387" w:rsidP="00BB2387">
      <w:r>
        <w:t xml:space="preserve">o </w:t>
      </w:r>
      <w:proofErr w:type="spellStart"/>
      <w:r>
        <w:t>Rehtwinkeltechnik</w:t>
      </w:r>
      <w:proofErr w:type="spellEnd"/>
      <w:r>
        <w:t xml:space="preserve">: Filmhalter an Röhre befestigt </w:t>
      </w:r>
      <w:r>
        <w:t xml:space="preserve"> Zentralstrahl genau auf Bildmitte gerichtet </w:t>
      </w:r>
      <w:r>
        <w:t xml:space="preserve"> Karies- und </w:t>
      </w:r>
      <w:proofErr w:type="spellStart"/>
      <w:r>
        <w:t>Parodontosesuche</w:t>
      </w:r>
      <w:proofErr w:type="spellEnd"/>
      <w:r>
        <w:t xml:space="preserve"> möglich. Zahn gleichmäßig vergrößert und zur Gänze abgebildet, jedoch längere Belichtungszeit und umständlichere Handhabung</w:t>
      </w:r>
    </w:p>
    <w:p w:rsidR="00BB2387" w:rsidRDefault="00BB2387" w:rsidP="00BB2387"/>
    <w:p w:rsidR="00BB2387" w:rsidRDefault="00BB2387" w:rsidP="00BB2387"/>
    <w:p w:rsidR="00BB2387" w:rsidRDefault="00BB2387" w:rsidP="00BB2387">
      <w:r>
        <w:t>3) Indirekte Pulpaüberkappung</w:t>
      </w:r>
    </w:p>
    <w:p w:rsidR="00BB2387" w:rsidRDefault="00BB2387" w:rsidP="00BB2387">
      <w:r>
        <w:t xml:space="preserve">Anwendung bei Zahnverletzungen. Auftragen des </w:t>
      </w:r>
      <w:proofErr w:type="spellStart"/>
      <w:r>
        <w:t>kalziumhydroxid</w:t>
      </w:r>
      <w:proofErr w:type="spellEnd"/>
      <w:r>
        <w:t xml:space="preserve">-haltigen Wundverbandes auf die belassene Dentin-Schicht des Zahnes, um Verletzung der Pulpa und damit verbundene Eröffnung des </w:t>
      </w:r>
      <w:proofErr w:type="spellStart"/>
      <w:r>
        <w:t>Pulpenkavums</w:t>
      </w:r>
      <w:proofErr w:type="spellEnd"/>
      <w:r>
        <w:t xml:space="preserve"> zu vermeiden </w:t>
      </w:r>
      <w:r>
        <w:t xml:space="preserve"> keine Keimeinschleppung. </w:t>
      </w:r>
      <w:proofErr w:type="spellStart"/>
      <w:r>
        <w:t>Dentinschicht</w:t>
      </w:r>
      <w:proofErr w:type="spellEnd"/>
      <w:r>
        <w:t xml:space="preserve"> wird dadurch konserviert </w:t>
      </w:r>
      <w:r>
        <w:t> nach ca. 1 Jahr, wenn Zahn beschwerdefrei und bei genügend Reparationsdentin, Wiederaufbau des Zahnes</w:t>
      </w:r>
    </w:p>
    <w:p w:rsidR="00BB2387" w:rsidRDefault="00BB2387" w:rsidP="00BB2387"/>
    <w:p w:rsidR="00BB2387" w:rsidRDefault="00BB2387" w:rsidP="00BB2387"/>
    <w:p w:rsidR="00BB2387" w:rsidRDefault="00BB2387" w:rsidP="00BB2387">
      <w:r>
        <w:t>4) Panorama-</w:t>
      </w:r>
      <w:proofErr w:type="spellStart"/>
      <w:r>
        <w:t>Rö</w:t>
      </w:r>
      <w:proofErr w:type="spellEnd"/>
      <w:r>
        <w:t xml:space="preserve"> (evtl. auch anatomische Strukturen: N. </w:t>
      </w:r>
      <w:proofErr w:type="spellStart"/>
      <w:r>
        <w:t>alveolaris</w:t>
      </w:r>
      <w:proofErr w:type="spellEnd"/>
      <w:r>
        <w:t xml:space="preserve"> </w:t>
      </w:r>
      <w:proofErr w:type="spellStart"/>
      <w:r>
        <w:t>inf.</w:t>
      </w:r>
      <w:proofErr w:type="spellEnd"/>
      <w:r>
        <w:t xml:space="preserve">, N. </w:t>
      </w:r>
      <w:proofErr w:type="spellStart"/>
      <w:r>
        <w:t>mentalis</w:t>
      </w:r>
      <w:proofErr w:type="spellEnd"/>
      <w:r>
        <w:t xml:space="preserve">, Unterrand des Sinus </w:t>
      </w:r>
      <w:proofErr w:type="spellStart"/>
      <w:r>
        <w:t>maxillaris</w:t>
      </w:r>
      <w:proofErr w:type="spellEnd"/>
      <w:r>
        <w:t>)</w:t>
      </w:r>
    </w:p>
    <w:p w:rsidR="00BB2387" w:rsidRDefault="00BB2387" w:rsidP="00BB2387">
      <w:r>
        <w:t xml:space="preserve">Prinzip: </w:t>
      </w:r>
      <w:proofErr w:type="spellStart"/>
      <w:r>
        <w:t>Aunahme</w:t>
      </w:r>
      <w:proofErr w:type="spellEnd"/>
      <w:r>
        <w:t xml:space="preserve"> des Kiefers und der Zähne auf einem Film. 2 Techniken</w:t>
      </w:r>
    </w:p>
    <w:p w:rsidR="00BB2387" w:rsidRDefault="00BB2387" w:rsidP="00BB2387">
      <w:r>
        <w:t xml:space="preserve">1. Panoramavergrößerung: Röhre im Mund des </w:t>
      </w:r>
      <w:proofErr w:type="gramStart"/>
      <w:r>
        <w:t>Pat.,</w:t>
      </w:r>
      <w:proofErr w:type="gramEnd"/>
      <w:r>
        <w:t xml:space="preserve"> Film liegt außen bogenförmig dem Kiefer an. Nachteilig vor allem starke Verzeichnung und Nicht-Abbildung von </w:t>
      </w:r>
      <w:proofErr w:type="spellStart"/>
      <w:r>
        <w:t>Tuber</w:t>
      </w:r>
      <w:proofErr w:type="spellEnd"/>
      <w:r>
        <w:t xml:space="preserve"> </w:t>
      </w:r>
      <w:proofErr w:type="spellStart"/>
      <w:r>
        <w:t>maxillae</w:t>
      </w:r>
      <w:proofErr w:type="spellEnd"/>
      <w:r>
        <w:t xml:space="preserve"> und </w:t>
      </w:r>
      <w:proofErr w:type="spellStart"/>
      <w:r>
        <w:t>Ramus</w:t>
      </w:r>
      <w:proofErr w:type="spellEnd"/>
      <w:r>
        <w:t xml:space="preserve"> </w:t>
      </w:r>
      <w:proofErr w:type="spellStart"/>
      <w:r>
        <w:t>ascendens</w:t>
      </w:r>
      <w:proofErr w:type="spellEnd"/>
      <w:r>
        <w:t>. Verfahren wird heute nicht mehr verwendet.</w:t>
      </w:r>
    </w:p>
    <w:p w:rsidR="00BB2387" w:rsidRDefault="00BB2387" w:rsidP="00BB2387">
      <w:r>
        <w:t xml:space="preserve">2. Panoramaschichtaufnahme: Röhre und Film kreisen um fixierten Kopf. Film wird durch Schlitzblende belichtet. Vorteil: scharfe Abbildung der filmnahen Kieferpartien. Ebenso Abbildung von Kiefergelenk, Nasen- und Kieferhöhlen. </w:t>
      </w:r>
    </w:p>
    <w:p w:rsidR="00BB2387" w:rsidRDefault="00BB2387" w:rsidP="00BB2387"/>
    <w:p w:rsidR="00BB2387" w:rsidRDefault="00BB2387" w:rsidP="00BB2387"/>
    <w:p w:rsidR="00BB2387" w:rsidRDefault="00BB2387" w:rsidP="00BB2387">
      <w:r>
        <w:t xml:space="preserve">5) </w:t>
      </w:r>
      <w:proofErr w:type="spellStart"/>
      <w:r>
        <w:t>Tetrazyklin</w:t>
      </w:r>
      <w:proofErr w:type="spellEnd"/>
    </w:p>
    <w:p w:rsidR="00BB2387" w:rsidRDefault="00BB2387" w:rsidP="00BB2387">
      <w:r>
        <w:t xml:space="preserve">Bildet Komplexe mit Kalzium, wird während der Mineralisationsphase der Zähne in Dentin eingelagert </w:t>
      </w:r>
      <w:r>
        <w:t xml:space="preserve"> bräunliche Schmelzverfärbungen durch Oxidation und Lichteinwirkung. Ebenso Hypomineralisationen, Schmelzhypoplasien und erhöhte Kariesanfälligkeit. </w:t>
      </w:r>
      <w:r>
        <w:t> Gabe erst nach Ende der Zahnentwicklung (ca. 12.LJ)</w:t>
      </w:r>
    </w:p>
    <w:p w:rsidR="00BB2387" w:rsidRDefault="00BB2387" w:rsidP="00BB2387"/>
    <w:p w:rsidR="00BB2387" w:rsidRDefault="00BB2387" w:rsidP="00BB2387"/>
    <w:p w:rsidR="00BB2387" w:rsidRDefault="00BB2387" w:rsidP="00BB2387"/>
    <w:p w:rsidR="00BB2387" w:rsidRDefault="00BB2387" w:rsidP="00BB2387">
      <w:r>
        <w:t>6) Zysten (4 aufzählen)</w:t>
      </w:r>
    </w:p>
    <w:p w:rsidR="00BB2387" w:rsidRDefault="00BB2387" w:rsidP="00BB2387">
      <w:r>
        <w:t xml:space="preserve">o </w:t>
      </w:r>
      <w:proofErr w:type="spellStart"/>
      <w:r>
        <w:t>Radikuläre</w:t>
      </w:r>
      <w:proofErr w:type="spellEnd"/>
      <w:r>
        <w:t xml:space="preserve"> Zysten: Bildung einer ballonartigen Zyste durch in der Wurzelhöhle liegende embryonale Zahnwurzelreste (</w:t>
      </w:r>
      <w:r>
        <w:t xml:space="preserve"> </w:t>
      </w:r>
      <w:proofErr w:type="spellStart"/>
      <w:r>
        <w:t>Malassez</w:t>
      </w:r>
      <w:proofErr w:type="spellEnd"/>
      <w:r>
        <w:t xml:space="preserve">-Reste), die sich durch chronische Entzündungen zu Nestern zusammenlagern und dann durch Osmose sich verflüssigen und aufblähen </w:t>
      </w:r>
      <w:r>
        <w:t xml:space="preserve"> Druckatrophie und Resorption des umgebenden Knochens </w:t>
      </w:r>
      <w:r>
        <w:t xml:space="preserve"> periostaler Knochenaufbau, jedoch überwiegt Abbau </w:t>
      </w:r>
      <w:r>
        <w:t xml:space="preserve"> kann bis zur Spontanfraktur des Kiefers führen. Bei sekundären Infektionen der Zyste Bild eines submukösen Abszesses. Im </w:t>
      </w:r>
      <w:proofErr w:type="spellStart"/>
      <w:r>
        <w:t>Röngen</w:t>
      </w:r>
      <w:proofErr w:type="spellEnd"/>
      <w:r>
        <w:t xml:space="preserve"> scharf begrenzte, ev. </w:t>
      </w:r>
      <w:proofErr w:type="spellStart"/>
      <w:r>
        <w:t>gekammerte</w:t>
      </w:r>
      <w:proofErr w:type="spellEnd"/>
      <w:r>
        <w:t xml:space="preserve"> Aufhellung mit im </w:t>
      </w:r>
      <w:proofErr w:type="spellStart"/>
      <w:r>
        <w:t>Lumen</w:t>
      </w:r>
      <w:proofErr w:type="spellEnd"/>
      <w:r>
        <w:t xml:space="preserve"> liegender Wurzelspitze.</w:t>
      </w:r>
    </w:p>
    <w:p w:rsidR="00BB2387" w:rsidRDefault="00BB2387" w:rsidP="00BB2387">
      <w:r>
        <w:t xml:space="preserve">o Follikuläre Zysten: Entsteht durch Ausweitung des Zahnsäckchens eines </w:t>
      </w:r>
      <w:proofErr w:type="spellStart"/>
      <w:r>
        <w:t>retinierten</w:t>
      </w:r>
      <w:proofErr w:type="spellEnd"/>
      <w:r>
        <w:t xml:space="preserve"> Zahnes. Epithel stammt von äußerem Schmelzpulpablatt; Ansatz daher immer an Zahnhals. Ursache entweder Fehlentwicklungen oder entzündliche Vorgänge. Krone ragt in Zyste, Wurzeln liegen im Knochen.</w:t>
      </w:r>
    </w:p>
    <w:p w:rsidR="00BB2387" w:rsidRDefault="00BB2387" w:rsidP="00BB2387">
      <w:r>
        <w:t xml:space="preserve">o </w:t>
      </w:r>
      <w:proofErr w:type="spellStart"/>
      <w:r>
        <w:t>Parodontale</w:t>
      </w:r>
      <w:proofErr w:type="spellEnd"/>
      <w:r>
        <w:t xml:space="preserve"> Zysten: Sehr selten, entstehen im lateralen und marginalen </w:t>
      </w:r>
      <w:proofErr w:type="spellStart"/>
      <w:r>
        <w:t>Parodontiumdurch</w:t>
      </w:r>
      <w:proofErr w:type="spellEnd"/>
      <w:r>
        <w:t xml:space="preserve"> einen </w:t>
      </w:r>
      <w:proofErr w:type="spellStart"/>
      <w:r>
        <w:t>parodontalen</w:t>
      </w:r>
      <w:proofErr w:type="spellEnd"/>
      <w:r>
        <w:t xml:space="preserve"> Entzündungsreiz. (Parodontitis </w:t>
      </w:r>
      <w:proofErr w:type="spellStart"/>
      <w:r>
        <w:t>marginalis</w:t>
      </w:r>
      <w:proofErr w:type="spellEnd"/>
      <w:r>
        <w:t xml:space="preserve"> </w:t>
      </w:r>
      <w:proofErr w:type="spellStart"/>
      <w:r>
        <w:t>profunda</w:t>
      </w:r>
      <w:proofErr w:type="spellEnd"/>
      <w:r>
        <w:t>)</w:t>
      </w:r>
    </w:p>
    <w:p w:rsidR="00BB2387" w:rsidRDefault="00BB2387" w:rsidP="00BB2387">
      <w:r>
        <w:t xml:space="preserve">o Residualzysten: Verbleiben nach Entfernung des betroffenen </w:t>
      </w:r>
      <w:proofErr w:type="spellStart"/>
      <w:r>
        <w:t>Zahnesim</w:t>
      </w:r>
      <w:proofErr w:type="spellEnd"/>
      <w:r>
        <w:t xml:space="preserve"> Kiefer; im Röntgen als zahnlose Zysten zu sehen.</w:t>
      </w:r>
    </w:p>
    <w:p w:rsidR="00BB2387" w:rsidRDefault="00BB2387" w:rsidP="00BB2387"/>
    <w:p w:rsidR="00BB2387" w:rsidRDefault="00BB2387" w:rsidP="00BB2387"/>
    <w:p w:rsidR="00BB2387" w:rsidRDefault="00BB2387" w:rsidP="00BB2387">
      <w:r>
        <w:t>7) frühzeitiger Milchzahnverlust</w:t>
      </w:r>
    </w:p>
    <w:p w:rsidR="00BB2387" w:rsidRDefault="00BB2387" w:rsidP="00BB2387">
      <w:r>
        <w:t xml:space="preserve">Hauptursache für ca. 25% aller </w:t>
      </w:r>
      <w:proofErr w:type="spellStart"/>
      <w:r>
        <w:t>Gebißanomalien</w:t>
      </w:r>
      <w:proofErr w:type="spellEnd"/>
      <w:r>
        <w:t xml:space="preserve">. Entstehung durch Traumata od. Karies </w:t>
      </w:r>
      <w:r>
        <w:t xml:space="preserve"> verursacht Wachstumshemmung der Kiefer; Drehung, Wanderung und </w:t>
      </w:r>
      <w:proofErr w:type="spellStart"/>
      <w:r>
        <w:t>Kippung</w:t>
      </w:r>
      <w:proofErr w:type="spellEnd"/>
      <w:r>
        <w:t xml:space="preserve"> sowie </w:t>
      </w:r>
      <w:proofErr w:type="spellStart"/>
      <w:r>
        <w:t>Engstand</w:t>
      </w:r>
      <w:proofErr w:type="spellEnd"/>
      <w:r>
        <w:t xml:space="preserve"> der Zähne mit resultierenden Asymmetrien der Kiefer </w:t>
      </w:r>
      <w:r>
        <w:t xml:space="preserve"> Durchbruch der bleibenden Molaren bewirkt Wachstum nach </w:t>
      </w:r>
      <w:proofErr w:type="spellStart"/>
      <w:r>
        <w:t>mesial</w:t>
      </w:r>
      <w:proofErr w:type="spellEnd"/>
      <w:r>
        <w:t xml:space="preserve"> </w:t>
      </w:r>
      <w:r>
        <w:t xml:space="preserve"> dadurch Wachstumshemmung auf betroffener Seite. Außerdem Zusammenbruch der Stützzonen im Seitzahnbereich </w:t>
      </w:r>
      <w:r>
        <w:t xml:space="preserve"> Stützzone besteht aus Milcheckzahn sowie 1. und 2. Milchmolaren </w:t>
      </w:r>
      <w:r>
        <w:t xml:space="preserve"> fixieren Okklusion und </w:t>
      </w:r>
      <w:proofErr w:type="spellStart"/>
      <w:r>
        <w:t>Bißhöhe</w:t>
      </w:r>
      <w:proofErr w:type="spellEnd"/>
      <w:r>
        <w:t xml:space="preserve"> bis Durchbruch der fixen Schneidezähne und Molaren. Bei Zusammenbruch der Stützzone Durchbruch der fixen Zähne an falscher Stelle </w:t>
      </w:r>
      <w:r>
        <w:t xml:space="preserve"> Stellungs- und </w:t>
      </w:r>
      <w:proofErr w:type="spellStart"/>
      <w:r>
        <w:t>Bißanomalien</w:t>
      </w:r>
      <w:proofErr w:type="spellEnd"/>
      <w:r>
        <w:t xml:space="preserve">, vor allem Pseudoprogenie und </w:t>
      </w:r>
      <w:proofErr w:type="spellStart"/>
      <w:r>
        <w:t>maxilläre</w:t>
      </w:r>
      <w:proofErr w:type="spellEnd"/>
      <w:r>
        <w:t xml:space="preserve"> Prognathie.</w:t>
      </w:r>
    </w:p>
    <w:p w:rsidR="00BB2387" w:rsidRDefault="00BB2387" w:rsidP="00BB2387"/>
    <w:p w:rsidR="00BB2387" w:rsidRDefault="00BB2387" w:rsidP="00BB2387"/>
    <w:p w:rsidR="00BB2387" w:rsidRDefault="00BB2387" w:rsidP="00BB2387">
      <w:r>
        <w:t>8) Karies</w:t>
      </w:r>
    </w:p>
    <w:p w:rsidR="00BB2387" w:rsidRDefault="00BB2387" w:rsidP="00BB2387">
      <w:r>
        <w:t xml:space="preserve">=Demineralisation der Zahnhartsubstanz. </w:t>
      </w:r>
    </w:p>
    <w:p w:rsidR="00BB2387" w:rsidRDefault="00BB2387" w:rsidP="00BB2387">
      <w:r>
        <w:t xml:space="preserve">Epidemiologie: </w:t>
      </w:r>
    </w:p>
    <w:p w:rsidR="00BB2387" w:rsidRDefault="00BB2387" w:rsidP="00BB2387">
      <w:r>
        <w:t xml:space="preserve">o 99% der 18-jährigen hat bereits Karies, </w:t>
      </w:r>
    </w:p>
    <w:p w:rsidR="00BB2387" w:rsidRDefault="00BB2387" w:rsidP="00BB2387">
      <w:r>
        <w:t xml:space="preserve">o meist symmetrisch, </w:t>
      </w:r>
    </w:p>
    <w:p w:rsidR="00BB2387" w:rsidRDefault="00BB2387" w:rsidP="00BB2387">
      <w:r>
        <w:lastRenderedPageBreak/>
        <w:t>o Beginn am 6er-Molar, meist im Oberkiefer</w:t>
      </w:r>
    </w:p>
    <w:p w:rsidR="00BB2387" w:rsidRDefault="00BB2387" w:rsidP="00BB2387">
      <w:r>
        <w:t>Ätiologie:</w:t>
      </w:r>
    </w:p>
    <w:p w:rsidR="00BB2387" w:rsidRDefault="00BB2387" w:rsidP="00BB2387">
      <w:r>
        <w:t>o multifaktoriell</w:t>
      </w:r>
    </w:p>
    <w:p w:rsidR="00BB2387" w:rsidRDefault="00BB2387" w:rsidP="00BB2387">
      <w:r>
        <w:t xml:space="preserve">o </w:t>
      </w:r>
      <w:proofErr w:type="spellStart"/>
      <w:r>
        <w:t>z.B</w:t>
      </w:r>
      <w:proofErr w:type="spellEnd"/>
      <w:r>
        <w:t xml:space="preserve"> Fluorgehalt im Wasser</w:t>
      </w:r>
    </w:p>
    <w:p w:rsidR="00BB2387" w:rsidRDefault="00BB2387" w:rsidP="00BB2387">
      <w:r>
        <w:t>o hormonelle Schwankungen (Gipfel in Pubertät und Postmenopausal)</w:t>
      </w:r>
    </w:p>
    <w:p w:rsidR="00BB2387" w:rsidRDefault="00BB2387" w:rsidP="00BB2387">
      <w:r>
        <w:t>Schädigende Noxen:</w:t>
      </w:r>
    </w:p>
    <w:p w:rsidR="00BB2387" w:rsidRDefault="00BB2387" w:rsidP="00BB2387">
      <w:r>
        <w:t xml:space="preserve">o Vorhandensein von Plaque-bildenden Mikroorganismen </w:t>
      </w:r>
      <w:r>
        <w:t xml:space="preserve"> Speichelenzyme </w:t>
      </w:r>
      <w:r>
        <w:t xml:space="preserve"> </w:t>
      </w:r>
      <w:proofErr w:type="spellStart"/>
      <w:r>
        <w:t>Mukoproteinschicht</w:t>
      </w:r>
      <w:proofErr w:type="spellEnd"/>
      <w:r>
        <w:t xml:space="preserve"> auf Zahnoberfläche </w:t>
      </w:r>
      <w:r>
        <w:t xml:space="preserve"> nach 48h führt die Zuckervergärung zu Wachstum von S. </w:t>
      </w:r>
      <w:proofErr w:type="spellStart"/>
      <w:r>
        <w:t>sanguis</w:t>
      </w:r>
      <w:proofErr w:type="spellEnd"/>
      <w:r>
        <w:t xml:space="preserve">, S. </w:t>
      </w:r>
      <w:proofErr w:type="spellStart"/>
      <w:r>
        <w:t>mutans</w:t>
      </w:r>
      <w:proofErr w:type="spellEnd"/>
      <w:r>
        <w:t xml:space="preserve"> </w:t>
      </w:r>
      <w:proofErr w:type="spellStart"/>
      <w:r>
        <w:t>etc</w:t>
      </w:r>
      <w:proofErr w:type="spellEnd"/>
      <w:r>
        <w:t xml:space="preserve"> – Nahrungspausen, Milchsäureabbau durch Bakterien </w:t>
      </w:r>
      <w:r>
        <w:t xml:space="preserve"> pH 4-5 </w:t>
      </w:r>
      <w:r>
        <w:t xml:space="preserve"> ständige Säurewirkung auf Zahn </w:t>
      </w:r>
      <w:r>
        <w:t xml:space="preserve"> H+ diffundiert aus Plaque in Schmelz und löst Ca2+-Ionen aus </w:t>
      </w:r>
      <w:proofErr w:type="spellStart"/>
      <w:r>
        <w:t>Hydroxyl</w:t>
      </w:r>
      <w:proofErr w:type="spellEnd"/>
      <w:r>
        <w:t xml:space="preserve">-Apatit-Gefüge </w:t>
      </w:r>
      <w:r>
        <w:t xml:space="preserve"> Fissuren, Spalten, Eindringen von Mikroorganismen </w:t>
      </w:r>
      <w:r>
        <w:t xml:space="preserve"> Schmelzzusammenbruch </w:t>
      </w:r>
      <w:r>
        <w:t> kariöse Läsion.</w:t>
      </w:r>
    </w:p>
    <w:p w:rsidR="00BB2387" w:rsidRDefault="00BB2387" w:rsidP="00BB2387">
      <w:r>
        <w:t>o Spaltbare Kohlenhydrate müssen in Nahrung vorhanden sein! Jede Zuckermenge ist kariogen</w:t>
      </w:r>
    </w:p>
    <w:p w:rsidR="00BB2387" w:rsidRDefault="00BB2387" w:rsidP="00BB2387">
      <w:r>
        <w:t xml:space="preserve">o Kontakt Nahrung-Zahnoberfläche </w:t>
      </w:r>
      <w:proofErr w:type="spellStart"/>
      <w:r>
        <w:t>muß</w:t>
      </w:r>
      <w:proofErr w:type="spellEnd"/>
      <w:r>
        <w:t xml:space="preserve"> gegeben sein </w:t>
      </w:r>
      <w:r>
        <w:t xml:space="preserve"> parenterale Ernährung </w:t>
      </w:r>
      <w:proofErr w:type="spellStart"/>
      <w:r>
        <w:t>etc</w:t>
      </w:r>
      <w:proofErr w:type="spellEnd"/>
      <w:r>
        <w:t xml:space="preserve"> verursacht keinen (weiteren) Karies</w:t>
      </w:r>
    </w:p>
    <w:p w:rsidR="00BB2387" w:rsidRDefault="00BB2387" w:rsidP="00BB2387">
      <w:r>
        <w:t>o Wichtig! Speichel als Puffer und Spülfunktion</w:t>
      </w:r>
    </w:p>
    <w:p w:rsidR="00BB2387" w:rsidRDefault="00BB2387" w:rsidP="00BB2387">
      <w:r>
        <w:t xml:space="preserve">Ausbreitung: </w:t>
      </w:r>
    </w:p>
    <w:p w:rsidR="00BB2387" w:rsidRDefault="00BB2387" w:rsidP="00BB2387">
      <w:r>
        <w:t xml:space="preserve">o in Schmelz langsam, </w:t>
      </w:r>
    </w:p>
    <w:p w:rsidR="00BB2387" w:rsidRDefault="00BB2387" w:rsidP="00BB2387">
      <w:r>
        <w:t>o in Dentin sehr schnell mit kegelförmiger Invasion</w:t>
      </w:r>
    </w:p>
    <w:p w:rsidR="00BB2387" w:rsidRDefault="00BB2387" w:rsidP="00BB2387">
      <w:r>
        <w:t xml:space="preserve">o Pulpakaries (Karies </w:t>
      </w:r>
      <w:proofErr w:type="spellStart"/>
      <w:r>
        <w:t>profunda</w:t>
      </w:r>
      <w:proofErr w:type="spellEnd"/>
      <w:r>
        <w:t>): wird erst durch Schmerzen bemerkt.</w:t>
      </w:r>
    </w:p>
    <w:p w:rsidR="00BB2387" w:rsidRDefault="00BB2387" w:rsidP="00BB2387">
      <w:r>
        <w:t>Arten:</w:t>
      </w:r>
    </w:p>
    <w:p w:rsidR="00BB2387" w:rsidRDefault="00BB2387" w:rsidP="00BB2387">
      <w:r>
        <w:t xml:space="preserve">o </w:t>
      </w:r>
      <w:proofErr w:type="spellStart"/>
      <w:r>
        <w:t>Fissurenkaries</w:t>
      </w:r>
      <w:proofErr w:type="spellEnd"/>
    </w:p>
    <w:p w:rsidR="00BB2387" w:rsidRDefault="00BB2387" w:rsidP="00BB2387">
      <w:r>
        <w:t xml:space="preserve">o </w:t>
      </w:r>
      <w:proofErr w:type="spellStart"/>
      <w:r>
        <w:t>Proximalkaries</w:t>
      </w:r>
      <w:proofErr w:type="spellEnd"/>
      <w:r>
        <w:t xml:space="preserve"> = Interdentalkaries</w:t>
      </w:r>
    </w:p>
    <w:p w:rsidR="00BB2387" w:rsidRDefault="00BB2387" w:rsidP="00BB2387">
      <w:r>
        <w:t>o Glattflächenkaries</w:t>
      </w:r>
    </w:p>
    <w:p w:rsidR="00BB2387" w:rsidRDefault="00BB2387" w:rsidP="00BB2387">
      <w:r>
        <w:t>o An freien Kronenflächen</w:t>
      </w:r>
    </w:p>
    <w:p w:rsidR="00BB2387" w:rsidRDefault="00BB2387" w:rsidP="00BB2387">
      <w:r>
        <w:t>Typisch zirkulärer Karies des Milchgebisses</w:t>
      </w:r>
    </w:p>
    <w:p w:rsidR="00BB2387" w:rsidRDefault="00BB2387" w:rsidP="00BB2387">
      <w:r>
        <w:t>Zeitlich:</w:t>
      </w:r>
    </w:p>
    <w:p w:rsidR="00BB2387" w:rsidRDefault="00BB2387" w:rsidP="00BB2387">
      <w:r>
        <w:t xml:space="preserve">o </w:t>
      </w:r>
      <w:proofErr w:type="spellStart"/>
      <w:r>
        <w:t>Floride</w:t>
      </w:r>
      <w:proofErr w:type="spellEnd"/>
      <w:r>
        <w:t xml:space="preserve"> Karies: </w:t>
      </w:r>
      <w:proofErr w:type="spellStart"/>
      <w:r>
        <w:t>foudroyant</w:t>
      </w:r>
      <w:proofErr w:type="spellEnd"/>
      <w:r>
        <w:t xml:space="preserve"> verlaufend, z. B zirkulärer </w:t>
      </w:r>
      <w:proofErr w:type="spellStart"/>
      <w:r>
        <w:t>Milchgebißkaries</w:t>
      </w:r>
      <w:proofErr w:type="spellEnd"/>
    </w:p>
    <w:p w:rsidR="00BB2387" w:rsidRDefault="00BB2387" w:rsidP="00BB2387">
      <w:r>
        <w:t>o Akute Karies: bei stark erweichtem Dentin starke Schmerzen</w:t>
      </w:r>
    </w:p>
    <w:p w:rsidR="00BB2387" w:rsidRDefault="00BB2387" w:rsidP="00BB2387">
      <w:r>
        <w:t>o Chronische Karies: Schmelzkaries, die aufgrund exzellenter Zahnreinigung über Jahre hinaus symptomlos auf Verfärbungen des Schmelz reduziert bleibt.</w:t>
      </w:r>
    </w:p>
    <w:p w:rsidR="00BB2387" w:rsidRDefault="00BB2387" w:rsidP="00BB2387">
      <w:r>
        <w:lastRenderedPageBreak/>
        <w:t xml:space="preserve">Folgen: Pulpitis, eitrige Exsudationen, Abszesse, Granulome, Pulpanekrosen bis Pulpagangrän, Penetration über </w:t>
      </w:r>
      <w:proofErr w:type="spellStart"/>
      <w:r>
        <w:t>Foramen</w:t>
      </w:r>
      <w:proofErr w:type="spellEnd"/>
      <w:r>
        <w:t xml:space="preserve"> </w:t>
      </w:r>
      <w:proofErr w:type="spellStart"/>
      <w:r>
        <w:t>apicale</w:t>
      </w:r>
      <w:proofErr w:type="spellEnd"/>
      <w:r>
        <w:t xml:space="preserve"> in Knochen </w:t>
      </w:r>
      <w:r>
        <w:t> Zysten, eitrige Knochenabszess, Osteomyelitis,…</w:t>
      </w:r>
    </w:p>
    <w:p w:rsidR="00BB2387" w:rsidRDefault="00BB2387" w:rsidP="00BB2387">
      <w:r>
        <w:t>Therapie: Füllung (siehe Füllungsmaterialien)</w:t>
      </w:r>
    </w:p>
    <w:p w:rsidR="00BB2387" w:rsidRDefault="00BB2387" w:rsidP="00BB2387"/>
    <w:p w:rsidR="00BB2387" w:rsidRDefault="00BB2387" w:rsidP="00BB2387"/>
    <w:p w:rsidR="00BB2387" w:rsidRDefault="00BB2387" w:rsidP="00BB2387">
      <w:r>
        <w:t>9) Implantat</w:t>
      </w:r>
    </w:p>
    <w:p w:rsidR="00BB2387" w:rsidRDefault="00BB2387" w:rsidP="00BB2387">
      <w:r>
        <w:t xml:space="preserve">Dienen als zusätzliche Halteelemente für Brücken, Kronen u. dgl. im Kiefer; meist aus Keramik oder Titan gefertigt. Braucht große Fläche um gut zu halten, kann jedoch bei schlechter Pflege oder unzureichender Befestigung zu starken Schmerzen und frühem </w:t>
      </w:r>
      <w:proofErr w:type="spellStart"/>
      <w:r>
        <w:t>Implantatverlust</w:t>
      </w:r>
      <w:proofErr w:type="spellEnd"/>
      <w:r>
        <w:t xml:space="preserve"> führen. Hauptsächlich werden verwendet:</w:t>
      </w:r>
    </w:p>
    <w:p w:rsidR="00BB2387" w:rsidRDefault="00BB2387" w:rsidP="00BB2387">
      <w:r>
        <w:t xml:space="preserve">o Wurzelimplantate (sog. Tübinger Sofortimplantat): Konische Form wie Wurzel, aus reinem Aluminiumoxyd. Wird sofort nach Zahnentfernung in frische Alveole eingebracht (Frühimplantat) und </w:t>
      </w:r>
      <w:proofErr w:type="spellStart"/>
      <w:r>
        <w:t>anschleßend</w:t>
      </w:r>
      <w:proofErr w:type="spellEnd"/>
      <w:r>
        <w:t xml:space="preserve"> wird Krone </w:t>
      </w:r>
      <w:proofErr w:type="spellStart"/>
      <w:r>
        <w:t>aufzemntiert</w:t>
      </w:r>
      <w:proofErr w:type="spellEnd"/>
      <w:r>
        <w:t>. Als Spätimplantat nach Ausschachtung der Alveole mit genormten Fräsen verwendet.</w:t>
      </w:r>
    </w:p>
    <w:p w:rsidR="00BB2387" w:rsidRDefault="00BB2387" w:rsidP="00BB2387">
      <w:r>
        <w:t xml:space="preserve">o Schraubenimplantate (sog. Ledermann-Schrauben): Selbstschneidende Titanschrauben, werden nach Ausbohrung der Alveole eingebracht. Anwendung </w:t>
      </w:r>
      <w:proofErr w:type="spellStart"/>
      <w:r>
        <w:t>v.a</w:t>
      </w:r>
      <w:proofErr w:type="spellEnd"/>
      <w:r>
        <w:t xml:space="preserve"> zur Aufbringung einer Totalprothese im zahnlosen Unterkiefer </w:t>
      </w:r>
      <w:r>
        <w:t> wird meist von 4 Schrauben gehalten.</w:t>
      </w:r>
    </w:p>
    <w:p w:rsidR="00BB2387" w:rsidRDefault="00BB2387" w:rsidP="00BB2387">
      <w:r>
        <w:t xml:space="preserve">o Zylinderimplantate: </w:t>
      </w:r>
      <w:proofErr w:type="spellStart"/>
      <w:r>
        <w:t>Bestehn</w:t>
      </w:r>
      <w:proofErr w:type="spellEnd"/>
      <w:r>
        <w:t xml:space="preserve"> aus Titan; besitzen im </w:t>
      </w:r>
      <w:proofErr w:type="spellStart"/>
      <w:r>
        <w:t>Tylinder</w:t>
      </w:r>
      <w:proofErr w:type="spellEnd"/>
      <w:r>
        <w:t xml:space="preserve"> Stoßdämpferelemente </w:t>
      </w:r>
      <w:r>
        <w:t xml:space="preserve"> imitiert Zahnhalteapparat und vermindert Belastungsspitzen und dadurch vorzeitigen </w:t>
      </w:r>
      <w:proofErr w:type="spellStart"/>
      <w:r>
        <w:t>Implantatverlust</w:t>
      </w:r>
      <w:proofErr w:type="spellEnd"/>
      <w:r>
        <w:t>. Einheilungsphase dauert ca. 3 Monate, dann Einbringung der Stoßdämpfer und der Krone</w:t>
      </w:r>
    </w:p>
    <w:p w:rsidR="00BB2387" w:rsidRDefault="00BB2387" w:rsidP="00BB2387">
      <w:r>
        <w:t xml:space="preserve">o Blattimplantate: Flacher, blattförmiger </w:t>
      </w:r>
      <w:proofErr w:type="spellStart"/>
      <w:r>
        <w:t>Implantatkörper</w:t>
      </w:r>
      <w:proofErr w:type="spellEnd"/>
      <w:r>
        <w:t xml:space="preserve"> mit Löchern; Anwendung bei für andere Implantate zu schmalem </w:t>
      </w:r>
      <w:proofErr w:type="spellStart"/>
      <w:r>
        <w:t>Alveolarkörper</w:t>
      </w:r>
      <w:proofErr w:type="spellEnd"/>
      <w:r>
        <w:t>.</w:t>
      </w:r>
    </w:p>
    <w:p w:rsidR="00BB2387" w:rsidRDefault="00BB2387" w:rsidP="00BB2387"/>
    <w:p w:rsidR="00BB2387" w:rsidRDefault="00BB2387" w:rsidP="00BB2387">
      <w:r>
        <w:t>10) Fluorprophylaxe</w:t>
      </w:r>
    </w:p>
    <w:p w:rsidR="00BB2387" w:rsidRDefault="00BB2387" w:rsidP="00BB2387">
      <w:r>
        <w:t xml:space="preserve">Neben täglicher Zahnpfleg wichtigste Kariesprophylaxe. Erfolgt durch halbjährliche, lokale Applikation von fluorhaltigen Lacken oder Gelen beim Zahnarzt. Kann auch zuhause unter Verwendung von Tabletten </w:t>
      </w:r>
      <w:proofErr w:type="spellStart"/>
      <w:r>
        <w:t>durchgführt</w:t>
      </w:r>
      <w:proofErr w:type="spellEnd"/>
      <w:r>
        <w:t xml:space="preserve"> werden. Dosierung sollte ab dem 7. LJ ca. 1mg/d betragen. Bei fluoridarmen Wasser zusätzliche Tablettenprophylaxe nötig. </w:t>
      </w:r>
    </w:p>
    <w:p w:rsidR="00BB2387" w:rsidRDefault="00BB2387" w:rsidP="00BB2387"/>
    <w:p w:rsidR="00BB2387" w:rsidRDefault="00BB2387" w:rsidP="00BB2387"/>
    <w:p w:rsidR="00BB2387" w:rsidRDefault="00BB2387" w:rsidP="00BB2387">
      <w:r>
        <w:t xml:space="preserve">11) </w:t>
      </w:r>
      <w:proofErr w:type="spellStart"/>
      <w:r>
        <w:t>Gingivahyperplasie</w:t>
      </w:r>
      <w:proofErr w:type="spellEnd"/>
    </w:p>
    <w:p w:rsidR="00BB2387" w:rsidRDefault="00BB2387" w:rsidP="00BB2387">
      <w:r>
        <w:t xml:space="preserve">Entsteht durch Einnahme von </w:t>
      </w:r>
      <w:proofErr w:type="spellStart"/>
      <w:r>
        <w:t>Phenytoin</w:t>
      </w:r>
      <w:proofErr w:type="spellEnd"/>
      <w:r>
        <w:t xml:space="preserve"> über längere Zeit nur an den </w:t>
      </w:r>
      <w:proofErr w:type="spellStart"/>
      <w:r>
        <w:t>bezahntn</w:t>
      </w:r>
      <w:proofErr w:type="spellEnd"/>
      <w:r>
        <w:t xml:space="preserve"> </w:t>
      </w:r>
      <w:proofErr w:type="spellStart"/>
      <w:r>
        <w:t>Gingivaabschnitten</w:t>
      </w:r>
      <w:proofErr w:type="spellEnd"/>
      <w:r>
        <w:t xml:space="preserve">, nach Zahnentfernung hört auch die Hyperplasie auf. Schwere der Hyperplasie korreliert mit Behandlungsdauer, Auftreten bei ca. 50% der </w:t>
      </w:r>
      <w:proofErr w:type="spellStart"/>
      <w:r>
        <w:t>Phenytoin</w:t>
      </w:r>
      <w:proofErr w:type="spellEnd"/>
      <w:r>
        <w:t xml:space="preserve">-behandelten Epileptiker. Durch Hyperplasie Ausbildung von Pseudotaschen mit frühem Kariesbefall und nachfolgender Gingivitis. Hyperplasie auch durch </w:t>
      </w:r>
      <w:proofErr w:type="spellStart"/>
      <w:r>
        <w:t>Cyclosporin</w:t>
      </w:r>
      <w:proofErr w:type="spellEnd"/>
      <w:r>
        <w:t xml:space="preserve"> A und </w:t>
      </w:r>
      <w:proofErr w:type="spellStart"/>
      <w:r>
        <w:t>Nifedipin</w:t>
      </w:r>
      <w:proofErr w:type="spellEnd"/>
      <w:r>
        <w:t xml:space="preserve"> auslösbar.</w:t>
      </w:r>
    </w:p>
    <w:p w:rsidR="00BB2387" w:rsidRDefault="00BB2387" w:rsidP="00BB2387"/>
    <w:p w:rsidR="00BB2387" w:rsidRDefault="00BB2387" w:rsidP="00BB2387"/>
    <w:p w:rsidR="00BB2387" w:rsidRDefault="00BB2387" w:rsidP="00BB2387">
      <w:r>
        <w:t>12) Füllmaterialien</w:t>
      </w:r>
    </w:p>
    <w:p w:rsidR="00BB2387" w:rsidRDefault="00BB2387" w:rsidP="00BB2387">
      <w:r>
        <w:t xml:space="preserve">Amalgam: Da Amalgamfüllungen im Munde korrodieren und schwarz werden, müssen sie regelmäßig aufpoliert werden. Dies ist aber in Zahnzwischenräumen kaum möglich. Je unpolierter und älter, desto mehr Quecksilber geben Amalgamfüllungen ab. Man sollte Amalgamfüllungen nur dann belassen, wenn ihre Oberflächen überall polierbar sind. Die Ränder älterer Füllungen sollten idealerweise mit Kunststoff versiegelt werden. </w:t>
      </w:r>
    </w:p>
    <w:p w:rsidR="00BB2387" w:rsidRDefault="00BB2387" w:rsidP="00BB2387"/>
    <w:p w:rsidR="00BB2387" w:rsidRDefault="00BB2387" w:rsidP="00BB2387">
      <w:r>
        <w:t xml:space="preserve">Composite: Nur beim strikten Einhalten komplizierter Verarbeitungsregeln und absoluter Trockenheit im Munde durch Spanngummiisolierung ist ein gutes Ergebnis erzielbar. Haftvermittler verkleben Zahn und Füllsubstanz miteinander. Dadurch wird die strukturelle Stabilität des Zahnes erhöht, im Gegensatz zu nicht geklebten Restaurationen (alte Amalgam- und Goldtechnik). Große Composite-Füllungen haben eine geringere Lebensdauer, da sie sich oftmals am Rande aufbiegen. Dann sind Nacharbeiten, Versiegeln oder eine Teilkrone erforderlich. Früher konnten Composites aufgrund ihrer geringeren Verschleißfestigkeit nicht im Seitenzahnbereich verwendet werden. </w:t>
      </w:r>
    </w:p>
    <w:p w:rsidR="00BB2387" w:rsidRDefault="00BB2387" w:rsidP="00BB2387"/>
    <w:p w:rsidR="00BB2387" w:rsidRDefault="00BB2387" w:rsidP="00BB2387">
      <w:r>
        <w:t xml:space="preserve">Composite mit vorgefertigten keramischen Festkörpern: Seit einigen Jahren kann man Composite-Füllungen durch Einlegen von aus einem Sortiment ausgewählten Keramikkörpern verstärken. Es wird so weniger (bei der Abhärtung schrumpfender) Kunststoff gebraucht, die strukturelle Stabilität ist weiter erhöht und je nach Position der keramischen Verstärkungsteile auch die Oberflächenhärte an den entscheidenden Stellen. Diese komplizierte und zeitaufwendige Technik nimmt eine Zwischenstellung zwischen Inlay und Composite ein. </w:t>
      </w:r>
    </w:p>
    <w:p w:rsidR="00BB2387" w:rsidRDefault="00BB2387" w:rsidP="00BB2387">
      <w:proofErr w:type="spellStart"/>
      <w:r>
        <w:t>Glasionomer</w:t>
      </w:r>
      <w:proofErr w:type="spellEnd"/>
      <w:r>
        <w:t xml:space="preserve">-Zemente: Einfach zu verarbeitende, an der Zahnsubstanz klebende Werkstoffe, welche nur für unbelastete Zahnregionen brauchbar sind. Sie werden auch als Unterfüllung unter anderen Füllmaterialien verwendet. </w:t>
      </w:r>
    </w:p>
    <w:p w:rsidR="00BB2387" w:rsidRDefault="00BB2387" w:rsidP="00BB2387"/>
    <w:p w:rsidR="00BB2387" w:rsidRDefault="00BB2387" w:rsidP="00BB2387">
      <w:proofErr w:type="spellStart"/>
      <w:r>
        <w:t>Compomer</w:t>
      </w:r>
      <w:proofErr w:type="spellEnd"/>
      <w:r>
        <w:t xml:space="preserve">: Vor wenigen Jahren wurden </w:t>
      </w:r>
      <w:proofErr w:type="spellStart"/>
      <w:r>
        <w:t>Glasionomerzemente</w:t>
      </w:r>
      <w:proofErr w:type="spellEnd"/>
      <w:r>
        <w:t xml:space="preserve"> mit Kunststoffen verstärkt und es entstanden die </w:t>
      </w:r>
      <w:proofErr w:type="spellStart"/>
      <w:r>
        <w:t>Compomer</w:t>
      </w:r>
      <w:proofErr w:type="spellEnd"/>
      <w:r>
        <w:t xml:space="preserve">. In der Verarbeitung anspruchsloser als Composite sind sie jedoch nicht so belastbar. Sie dürfen nur in unbelasteten Zahnregionen oder Milchzähnen verwendet werden. </w:t>
      </w:r>
    </w:p>
    <w:p w:rsidR="00BB2387" w:rsidRDefault="00BB2387" w:rsidP="00BB2387"/>
    <w:p w:rsidR="00BB2387" w:rsidRDefault="00BB2387" w:rsidP="00BB2387">
      <w:r>
        <w:t xml:space="preserve">Gehämmerte Goldfolie: Diese bis heute unübertroffene klassische Füllungsmethode ist nur bei kleinen Defekten an Zähnen, welche nicht weit hinten im Munde stehen, anwendbar. Der exzellente Randschluss führt zu einer extrem langen Lebensdauer. Goldfolie wird auch zur Reparatur defekter Kronen- und </w:t>
      </w:r>
      <w:proofErr w:type="spellStart"/>
      <w:r>
        <w:t>Inlayränder</w:t>
      </w:r>
      <w:proofErr w:type="spellEnd"/>
      <w:r>
        <w:t xml:space="preserve"> verwendet. </w:t>
      </w:r>
    </w:p>
    <w:p w:rsidR="00BB2387" w:rsidRDefault="00BB2387" w:rsidP="00BB2387"/>
    <w:p w:rsidR="00BB2387" w:rsidRDefault="00BB2387" w:rsidP="00BB2387">
      <w:proofErr w:type="spellStart"/>
      <w:r>
        <w:lastRenderedPageBreak/>
        <w:t>Goldinlay</w:t>
      </w:r>
      <w:proofErr w:type="spellEnd"/>
      <w:r>
        <w:t xml:space="preserve">: Da das </w:t>
      </w:r>
      <w:proofErr w:type="spellStart"/>
      <w:r>
        <w:t>Goldinlay</w:t>
      </w:r>
      <w:proofErr w:type="spellEnd"/>
      <w:r>
        <w:t xml:space="preserve"> eine perfekte Randanpassung hat und nicht korrodiert und bricht, hat es sich als die bisher beste Fülltechnik neben gehämmerter Goldfolie etabliert. Auf einem Gipsmodell des Zahnes wird von einem Zahntechniker ein individuell gegossenes Goldstück per Mikroskop angepasst, eine Hochpräzisionsarbeit, die der Zahnarzt per Lupenbrille im Mund vollendet. </w:t>
      </w:r>
    </w:p>
    <w:p w:rsidR="00BB2387" w:rsidRDefault="00BB2387" w:rsidP="00BB2387"/>
    <w:p w:rsidR="00BB2387" w:rsidRDefault="00BB2387" w:rsidP="00BB2387">
      <w:proofErr w:type="spellStart"/>
      <w:r>
        <w:t>Keramikinlay</w:t>
      </w:r>
      <w:proofErr w:type="spellEnd"/>
      <w:r>
        <w:t xml:space="preserve">: Hier wird der Defekt des Zahnes auf dem Gipsmodell nicht mit Gold, sondern mit einem individuell gebrannten Stück Keramik geschlossen. Ebenfalls eine Hochpräzisionsarbeit mit </w:t>
      </w:r>
      <w:proofErr w:type="spellStart"/>
      <w:r>
        <w:t>zahnfarbenen</w:t>
      </w:r>
      <w:proofErr w:type="spellEnd"/>
      <w:r>
        <w:t xml:space="preserve">, ästhetischen Ergebnissen. Das </w:t>
      </w:r>
      <w:proofErr w:type="spellStart"/>
      <w:r>
        <w:t>Goldinlay</w:t>
      </w:r>
      <w:proofErr w:type="spellEnd"/>
      <w:r>
        <w:t xml:space="preserve"> ist hinsichtlich der Randdichtigkeit überlegen. </w:t>
      </w:r>
      <w:proofErr w:type="spellStart"/>
      <w:r>
        <w:t>Keramikinlays</w:t>
      </w:r>
      <w:proofErr w:type="spellEnd"/>
      <w:r>
        <w:t xml:space="preserve"> müssen mit komplizierten Klebesystemen unter Spanngummiisolierung im Munde befestigt werden, </w:t>
      </w:r>
      <w:proofErr w:type="spellStart"/>
      <w:r>
        <w:t>Goldinlays</w:t>
      </w:r>
      <w:proofErr w:type="spellEnd"/>
      <w:r>
        <w:t xml:space="preserve"> idealerweise aber auch. Letztere können aber auch mit einem einfachen Werkstoff zementiert werden. </w:t>
      </w:r>
    </w:p>
    <w:p w:rsidR="00BB2387" w:rsidRDefault="00BB2387" w:rsidP="00BB2387"/>
    <w:p w:rsidR="00BB2387" w:rsidRDefault="00BB2387" w:rsidP="00BB2387">
      <w:r>
        <w:t xml:space="preserve">Composite-Inlay: Hier füllt der Zahntechniker den Defekt im Gipsmodell mit Composite statt mit Keramik oder Gold. Composite kann so besser gehärtet werden, als dies dem Zahnarzt im Munde bei Composite-Füllungen möglich ist. Die Befestigung der </w:t>
      </w:r>
      <w:proofErr w:type="spellStart"/>
      <w:r>
        <w:t>CompositeInlays</w:t>
      </w:r>
      <w:proofErr w:type="spellEnd"/>
      <w:r>
        <w:t xml:space="preserve"> geschieht ebenfalls mit komplizierten Klebetechniken, unter Spanngummiisolierung. </w:t>
      </w:r>
      <w:proofErr w:type="spellStart"/>
      <w:r>
        <w:t>Keramikinlays</w:t>
      </w:r>
      <w:proofErr w:type="spellEnd"/>
      <w:r>
        <w:t xml:space="preserve"> sind jedoch haltbarer und ästhetischer. Wohl ist das Composite-Inlay beständiger als die Composite-Füllung. Dies ist die preisgünstigste Inlay-Variante. </w:t>
      </w:r>
    </w:p>
    <w:p w:rsidR="00BB2387" w:rsidRDefault="00BB2387" w:rsidP="00BB2387"/>
    <w:p w:rsidR="00BB2387" w:rsidRDefault="00BB2387" w:rsidP="00BB2387">
      <w:proofErr w:type="spellStart"/>
      <w:r>
        <w:t>Goldinlay</w:t>
      </w:r>
      <w:proofErr w:type="spellEnd"/>
      <w:r>
        <w:t xml:space="preserve"> mit </w:t>
      </w:r>
      <w:proofErr w:type="spellStart"/>
      <w:r>
        <w:t>zahnfarbenem</w:t>
      </w:r>
      <w:proofErr w:type="spellEnd"/>
      <w:r>
        <w:t xml:space="preserve"> Keramiküberzug: Für Patienten, die den gelben Glanz des Goldes nicht mögen, jedoch die Präzision einer Goldarbeit schätzen. Hierzu wird Keramik auf das Gold aufgebrannt, um es teilweise abzudecken. Das reine </w:t>
      </w:r>
      <w:proofErr w:type="spellStart"/>
      <w:r>
        <w:t>Goldinlay</w:t>
      </w:r>
      <w:proofErr w:type="spellEnd"/>
      <w:r>
        <w:t xml:space="preserve"> ist maßhaltiger, da der Keramikbrand das hochpräzise Gussstück etwas verschlechtert. Es sollte ein genügend großer Goldrand belassen werden, damit der Zahnarzt diesen präzise unter Lupenkontrolle an den Zahn </w:t>
      </w:r>
      <w:proofErr w:type="spellStart"/>
      <w:r>
        <w:t>anarbeiten</w:t>
      </w:r>
      <w:proofErr w:type="spellEnd"/>
      <w:r>
        <w:t xml:space="preserve"> kann. </w:t>
      </w:r>
    </w:p>
    <w:p w:rsidR="00BB2387" w:rsidRDefault="00BB2387" w:rsidP="00BB2387"/>
    <w:p w:rsidR="00BB2387" w:rsidRDefault="00BB2387" w:rsidP="00BB2387"/>
    <w:p w:rsidR="00BB2387" w:rsidRDefault="00BB2387" w:rsidP="00BB2387">
      <w:r>
        <w:t>13) CAP (chronische apikale Parodontitis)</w:t>
      </w:r>
    </w:p>
    <w:p w:rsidR="00BB2387" w:rsidRDefault="00BB2387" w:rsidP="00BB2387">
      <w:r>
        <w:t xml:space="preserve">Umschrieben proliferierende, granulierende und </w:t>
      </w:r>
      <w:proofErr w:type="spellStart"/>
      <w:r>
        <w:t>rarefizierende</w:t>
      </w:r>
      <w:proofErr w:type="spellEnd"/>
      <w:r>
        <w:t xml:space="preserve"> Ostitis. Bildet um Wurzelspitze Granulationsgewebe mit umschriebener Knocheneinschmelzung. Von dort ausgehende Fistel tritt meist im Mundvorhof, manchmal auch im Wangen- oder Kinnbereich zu Tage. Keine Schmerzen. Im </w:t>
      </w:r>
      <w:proofErr w:type="spellStart"/>
      <w:r>
        <w:t>Rö</w:t>
      </w:r>
      <w:proofErr w:type="spellEnd"/>
      <w:r>
        <w:t xml:space="preserve">. diffus bis scharf </w:t>
      </w:r>
      <w:proofErr w:type="spellStart"/>
      <w:r>
        <w:t>bgrenzte</w:t>
      </w:r>
      <w:proofErr w:type="spellEnd"/>
      <w:r>
        <w:t xml:space="preserve"> </w:t>
      </w:r>
      <w:proofErr w:type="spellStart"/>
      <w:r>
        <w:t>periapikale</w:t>
      </w:r>
      <w:proofErr w:type="spellEnd"/>
      <w:r>
        <w:t xml:space="preserve"> Zysten sichtbar. Wenn Fistelgang länger als 3 Wochen besteht, Exzision sowie Entfernung oder Wurzelbehandlung des entsprechenden Zahnes.</w:t>
      </w:r>
    </w:p>
    <w:p w:rsidR="00BB2387" w:rsidRDefault="00BB2387" w:rsidP="00BB2387"/>
    <w:p w:rsidR="00BB2387" w:rsidRDefault="00BB2387" w:rsidP="00BB2387"/>
    <w:p w:rsidR="00BB2387" w:rsidRDefault="00BB2387" w:rsidP="00BB2387">
      <w:r>
        <w:t>14) Wurzelspitzenresektion</w:t>
      </w:r>
    </w:p>
    <w:p w:rsidR="00BB2387" w:rsidRDefault="00BB2387" w:rsidP="00BB2387">
      <w:r>
        <w:lastRenderedPageBreak/>
        <w:t xml:space="preserve">Nach LA und Kariesentfernung Entfernung des Nerven, Sondierung des </w:t>
      </w:r>
      <w:proofErr w:type="spellStart"/>
      <w:r>
        <w:t>Wurzelknals</w:t>
      </w:r>
      <w:proofErr w:type="spellEnd"/>
      <w:r>
        <w:t xml:space="preserve"> und Einlegen eines </w:t>
      </w:r>
      <w:proofErr w:type="spellStart"/>
      <w:r>
        <w:t>Sondendrahtes</w:t>
      </w:r>
      <w:proofErr w:type="spellEnd"/>
      <w:r>
        <w:t xml:space="preserve"> </w:t>
      </w:r>
      <w:r>
        <w:t xml:space="preserve"> Anschließend Eröffnung der Alveole (Schonung der </w:t>
      </w:r>
      <w:proofErr w:type="spellStart"/>
      <w:r>
        <w:t>Gingiva</w:t>
      </w:r>
      <w:proofErr w:type="spellEnd"/>
      <w:r>
        <w:t xml:space="preserve">) </w:t>
      </w:r>
      <w:r>
        <w:t xml:space="preserve"> Abtragen der kranken Wurzelspitze(n) </w:t>
      </w:r>
      <w:r>
        <w:t xml:space="preserve"> Auffüllen der Alveole mit Guttapercha </w:t>
      </w:r>
      <w:r>
        <w:t xml:space="preserve"> Nach </w:t>
      </w:r>
      <w:proofErr w:type="spellStart"/>
      <w:r>
        <w:t>Verschluß</w:t>
      </w:r>
      <w:proofErr w:type="spellEnd"/>
      <w:r>
        <w:t xml:space="preserve"> Kontrollröntgen.</w:t>
      </w:r>
    </w:p>
    <w:p w:rsidR="00BB2387" w:rsidRDefault="00BB2387" w:rsidP="00BB2387">
      <w:r>
        <w:t xml:space="preserve">15) </w:t>
      </w:r>
      <w:proofErr w:type="spellStart"/>
      <w:r>
        <w:t>symtome</w:t>
      </w:r>
      <w:proofErr w:type="spellEnd"/>
      <w:r>
        <w:t xml:space="preserve"> chron. </w:t>
      </w:r>
      <w:proofErr w:type="spellStart"/>
      <w:r>
        <w:t>hg</w:t>
      </w:r>
      <w:proofErr w:type="spellEnd"/>
      <w:r>
        <w:t xml:space="preserve">- </w:t>
      </w:r>
      <w:proofErr w:type="spellStart"/>
      <w:r>
        <w:t>intox</w:t>
      </w:r>
      <w:proofErr w:type="spellEnd"/>
      <w:r>
        <w:t xml:space="preserve">, </w:t>
      </w:r>
    </w:p>
    <w:p w:rsidR="00BB2387" w:rsidRDefault="00BB2387" w:rsidP="00BB2387">
      <w:r>
        <w:t xml:space="preserve">Ist vor allem in Amalgam enthalten und wird aus diesem langsam freigesetzt. Mittlere HWZ für Quecksilber ca. 60d. Aufnahme aus Amalgam durch Zähneputzen, Bruxismus, heiße Getränke und Kaugummikauen erhöht. </w:t>
      </w:r>
      <w:proofErr w:type="spellStart"/>
      <w:r>
        <w:t>Hg</w:t>
      </w:r>
      <w:proofErr w:type="spellEnd"/>
      <w:r>
        <w:t>-Spiegel auch sonst von übrigen Ernährungsgewohnheiten abhängig.</w:t>
      </w:r>
    </w:p>
    <w:p w:rsidR="00BB2387" w:rsidRDefault="00BB2387" w:rsidP="00BB2387">
      <w:r>
        <w:t xml:space="preserve">Symptome: SH-Ulzerationen der </w:t>
      </w:r>
      <w:proofErr w:type="spellStart"/>
      <w:r>
        <w:t>Gingiva</w:t>
      </w:r>
      <w:proofErr w:type="spellEnd"/>
      <w:r>
        <w:t>, sowie von Wangen- und Lippen-SH, Zahnlockerung und –</w:t>
      </w:r>
      <w:proofErr w:type="spellStart"/>
      <w:r>
        <w:t>verlust</w:t>
      </w:r>
      <w:proofErr w:type="spellEnd"/>
      <w:r>
        <w:t xml:space="preserve">, starker Metallgeschmack im Mund, Dunkler Saum entlang der </w:t>
      </w:r>
      <w:proofErr w:type="spellStart"/>
      <w:r>
        <w:t>Gingiva</w:t>
      </w:r>
      <w:proofErr w:type="spellEnd"/>
      <w:r>
        <w:t>; außerdem oft starke Gastroenteritiden mit Eiweiß- und Elektrolytverlusten.</w:t>
      </w:r>
    </w:p>
    <w:p w:rsidR="00BB2387" w:rsidRDefault="00BB2387" w:rsidP="00BB2387"/>
    <w:p w:rsidR="00BB2387" w:rsidRDefault="00BB2387" w:rsidP="00BB2387"/>
    <w:p w:rsidR="00BB2387" w:rsidRDefault="00BB2387" w:rsidP="00BB2387">
      <w:r>
        <w:t>16) Progenie</w:t>
      </w:r>
    </w:p>
    <w:p w:rsidR="00BB2387" w:rsidRDefault="00BB2387" w:rsidP="00BB2387">
      <w:r>
        <w:t xml:space="preserve">Übermäßige </w:t>
      </w:r>
      <w:proofErr w:type="spellStart"/>
      <w:r>
        <w:t>Größerentwicklung</w:t>
      </w:r>
      <w:proofErr w:type="spellEnd"/>
      <w:r>
        <w:t xml:space="preserve"> des Unterkiefers gegenüber dem Oberkiefer, bedingt durch vergrößerte Zunge. Oft Kombination mit Mittelgesichtshypoplasie. Meist beim </w:t>
      </w:r>
      <w:proofErr w:type="spellStart"/>
      <w:r>
        <w:t>Milchgebiß</w:t>
      </w:r>
      <w:proofErr w:type="spellEnd"/>
      <w:r>
        <w:t xml:space="preserve"> erkennbar, Ausbildung aber noch nach Pubertät möglich. Kann jedoch auch durch eine Unterentwicklung des Oberkiefers ausgelöst werden (sog. </w:t>
      </w:r>
      <w:proofErr w:type="spellStart"/>
      <w:r>
        <w:t>Pseudoprogemie</w:t>
      </w:r>
      <w:proofErr w:type="spellEnd"/>
      <w:r>
        <w:t xml:space="preserve">). Tritt </w:t>
      </w:r>
      <w:proofErr w:type="spellStart"/>
      <w:r>
        <w:t>v.a</w:t>
      </w:r>
      <w:proofErr w:type="spellEnd"/>
      <w:r>
        <w:t xml:space="preserve"> nach LKG-Operationen auf sowie nach Mittelgesichtsfrakturen.</w:t>
      </w:r>
    </w:p>
    <w:p w:rsidR="00BB2387" w:rsidRDefault="00BB2387" w:rsidP="00BB2387"/>
    <w:p w:rsidR="00BB2387" w:rsidRDefault="00BB2387" w:rsidP="00BB2387">
      <w:r>
        <w:t>17) direkte Überkappung</w:t>
      </w:r>
    </w:p>
    <w:p w:rsidR="00BB2387" w:rsidRDefault="00BB2387" w:rsidP="00BB2387">
      <w:r>
        <w:t xml:space="preserve">Traumatische oder artifizielle Eröffnung des </w:t>
      </w:r>
      <w:proofErr w:type="spellStart"/>
      <w:r>
        <w:t>Pulpenkavums</w:t>
      </w:r>
      <w:proofErr w:type="spellEnd"/>
      <w:r>
        <w:t xml:space="preserve"> </w:t>
      </w:r>
      <w:r>
        <w:t xml:space="preserve"> Abdeckung des Defekts durch </w:t>
      </w:r>
      <w:proofErr w:type="spellStart"/>
      <w:r>
        <w:t>kalziumhydroxydhaltige</w:t>
      </w:r>
      <w:proofErr w:type="spellEnd"/>
      <w:r>
        <w:t xml:space="preserve"> Paste </w:t>
      </w:r>
      <w:r>
        <w:t xml:space="preserve"> durch pH 12 oberflächliche Koagulationsnekrose </w:t>
      </w:r>
      <w:r>
        <w:t xml:space="preserve"> Mineralisationsreiz und Neubildung des Dentins mit </w:t>
      </w:r>
      <w:proofErr w:type="spellStart"/>
      <w:r>
        <w:t>Verschluß</w:t>
      </w:r>
      <w:proofErr w:type="spellEnd"/>
      <w:r>
        <w:t xml:space="preserve"> des </w:t>
      </w:r>
      <w:proofErr w:type="spellStart"/>
      <w:r>
        <w:t>Pulpenkavums</w:t>
      </w:r>
      <w:proofErr w:type="spellEnd"/>
      <w:r>
        <w:t>.</w:t>
      </w:r>
    </w:p>
    <w:p w:rsidR="00BB2387" w:rsidRDefault="00BB2387" w:rsidP="00BB2387"/>
    <w:p w:rsidR="00BB2387" w:rsidRDefault="00BB2387" w:rsidP="00BB2387">
      <w:r>
        <w:t>18) Zahnaufbau</w:t>
      </w:r>
    </w:p>
    <w:p w:rsidR="00BB2387" w:rsidRDefault="00BB2387" w:rsidP="00BB2387">
      <w:r>
        <w:t xml:space="preserve">Von Wurzel weg: Wurzelspitze mit Öffnung für Gefäße und Nerven </w:t>
      </w:r>
      <w:r>
        <w:t xml:space="preserve"> laufen im Wurzelkanal in Pulpa </w:t>
      </w:r>
      <w:r>
        <w:t xml:space="preserve"> Pulpaepithel ist sog. </w:t>
      </w:r>
      <w:proofErr w:type="spellStart"/>
      <w:r>
        <w:t>Odontoblastensaum</w:t>
      </w:r>
      <w:proofErr w:type="spellEnd"/>
      <w:r>
        <w:t xml:space="preserve">, dient Neubildung von Dentin </w:t>
      </w:r>
      <w:r>
        <w:t xml:space="preserve"> dieses ist </w:t>
      </w:r>
      <w:proofErr w:type="spellStart"/>
      <w:r>
        <w:t>außn</w:t>
      </w:r>
      <w:proofErr w:type="spellEnd"/>
      <w:r>
        <w:t xml:space="preserve"> von Schmelz überzogen. Eingebettet ist der Zahn in den sog. Zahnhalteapparat, der aus </w:t>
      </w:r>
      <w:proofErr w:type="spellStart"/>
      <w:r>
        <w:t>Wurzelzemen</w:t>
      </w:r>
      <w:proofErr w:type="spellEnd"/>
      <w:r>
        <w:t xml:space="preserve"> und </w:t>
      </w:r>
      <w:proofErr w:type="spellStart"/>
      <w:r>
        <w:t>Demodont</w:t>
      </w:r>
      <w:proofErr w:type="spellEnd"/>
      <w:r>
        <w:t xml:space="preserve"> besteht </w:t>
      </w:r>
      <w:r>
        <w:t xml:space="preserve"> durch Federwirkung des </w:t>
      </w:r>
      <w:proofErr w:type="spellStart"/>
      <w:r>
        <w:t>Desmodonts</w:t>
      </w:r>
      <w:proofErr w:type="spellEnd"/>
      <w:r>
        <w:t xml:space="preserve"> Belastungsverringerung des Zahnes. Schmelz ist zellfreie Hartsubstanz, besteht </w:t>
      </w:r>
      <w:proofErr w:type="spellStart"/>
      <w:r>
        <w:t>v.a</w:t>
      </w:r>
      <w:proofErr w:type="spellEnd"/>
      <w:r>
        <w:t xml:space="preserve"> aus Fluor- und </w:t>
      </w:r>
      <w:proofErr w:type="spellStart"/>
      <w:r>
        <w:t>Kalziumhydroxylapatit</w:t>
      </w:r>
      <w:proofErr w:type="spellEnd"/>
      <w:r>
        <w:t>. Ist nicht regenerationsfähig.</w:t>
      </w:r>
    </w:p>
    <w:p w:rsidR="00BB2387" w:rsidRDefault="00BB2387" w:rsidP="00BB2387"/>
    <w:p w:rsidR="00BB2387" w:rsidRDefault="00BB2387" w:rsidP="00BB2387"/>
    <w:p w:rsidR="00BB2387" w:rsidRDefault="00BB2387" w:rsidP="00BB2387">
      <w:r>
        <w:t xml:space="preserve">19) </w:t>
      </w:r>
      <w:proofErr w:type="spellStart"/>
      <w:r>
        <w:t>Kreuzbiß</w:t>
      </w:r>
      <w:proofErr w:type="spellEnd"/>
    </w:p>
    <w:p w:rsidR="00BB2387" w:rsidRDefault="00BB2387" w:rsidP="00BB2387">
      <w:r>
        <w:lastRenderedPageBreak/>
        <w:t xml:space="preserve">Umgekehrte Okklusion </w:t>
      </w:r>
      <w:proofErr w:type="spellStart"/>
      <w:r>
        <w:t>de</w:t>
      </w:r>
      <w:proofErr w:type="spellEnd"/>
      <w:r>
        <w:t xml:space="preserve"> </w:t>
      </w:r>
      <w:proofErr w:type="spellStart"/>
      <w:r>
        <w:t>Gebißreihen</w:t>
      </w:r>
      <w:proofErr w:type="spellEnd"/>
      <w:r>
        <w:t xml:space="preserve">, meist symmetrisch ausgebildet durch ein schmales Oberkiefer oder ein übermäßig stark entwickeltes Unterkiefer </w:t>
      </w:r>
      <w:r>
        <w:t xml:space="preserve"> Zähne geraten in falschen </w:t>
      </w:r>
      <w:proofErr w:type="spellStart"/>
      <w:r>
        <w:t>Überbiß</w:t>
      </w:r>
      <w:proofErr w:type="spellEnd"/>
      <w:r>
        <w:t xml:space="preserve">. Bei einseitigem </w:t>
      </w:r>
      <w:proofErr w:type="spellStart"/>
      <w:r>
        <w:t>Kreuzbiß</w:t>
      </w:r>
      <w:proofErr w:type="spellEnd"/>
      <w:r>
        <w:t xml:space="preserve"> liegt meist eine </w:t>
      </w:r>
      <w:proofErr w:type="spellStart"/>
      <w:r>
        <w:t>Kippung</w:t>
      </w:r>
      <w:proofErr w:type="spellEnd"/>
      <w:r>
        <w:t xml:space="preserve"> der Seitenzähne oder Verformung der Zahnbögen vor. Wird meist durch zu lange Milcheckzähne ausgelöst.</w:t>
      </w:r>
    </w:p>
    <w:p w:rsidR="00BB2387" w:rsidRDefault="00BB2387" w:rsidP="00BB2387"/>
    <w:p w:rsidR="00BB2387" w:rsidRDefault="00BB2387" w:rsidP="00BB2387"/>
    <w:p w:rsidR="00BB2387" w:rsidRDefault="00BB2387" w:rsidP="00BB2387">
      <w:r>
        <w:t>20) Osteoplastik</w:t>
      </w:r>
    </w:p>
    <w:p w:rsidR="00BB2387" w:rsidRDefault="00BB2387" w:rsidP="00BB2387">
      <w:r>
        <w:t xml:space="preserve">Meist als sog. sekundäre Osteoplastik ausgeführt </w:t>
      </w:r>
      <w:r>
        <w:t xml:space="preserve"> zunächst Ersatz des resezierten </w:t>
      </w:r>
      <w:proofErr w:type="spellStart"/>
      <w:r>
        <w:t>UK´s</w:t>
      </w:r>
      <w:proofErr w:type="spellEnd"/>
      <w:r>
        <w:t xml:space="preserve"> durch ein Beckenkammtransplantat mit Stabilisierung durch Platten, nach Einheilung durch Mundboden-</w:t>
      </w:r>
      <w:proofErr w:type="spellStart"/>
      <w:r>
        <w:t>Vestibulumplastik</w:t>
      </w:r>
      <w:proofErr w:type="spellEnd"/>
      <w:r>
        <w:t xml:space="preserve"> und Plattenentfernung Aufbau einer Prothesenhalterung und anschließende Prothesenversorgung. Antibiotika-Gabe!!</w:t>
      </w:r>
    </w:p>
    <w:p w:rsidR="00BB2387" w:rsidRDefault="00BB2387" w:rsidP="00BB2387">
      <w:r>
        <w:t>Als primäre Osteoplastik Auffüllung von eröffneten Knochentaschen mit Material aus Beckenkamm.</w:t>
      </w:r>
    </w:p>
    <w:p w:rsidR="00BB2387" w:rsidRDefault="00BB2387" w:rsidP="00BB2387"/>
    <w:p w:rsidR="00BB2387" w:rsidRDefault="00BB2387" w:rsidP="00BB2387">
      <w:r>
        <w:t xml:space="preserve">am </w:t>
      </w:r>
      <w:proofErr w:type="spellStart"/>
      <w:r>
        <w:t>rö</w:t>
      </w:r>
      <w:proofErr w:type="spellEnd"/>
      <w:r>
        <w:t xml:space="preserve"> zeigen:</w:t>
      </w:r>
    </w:p>
    <w:p w:rsidR="00BB2387" w:rsidRDefault="00BB2387" w:rsidP="00BB2387">
      <w:proofErr w:type="spellStart"/>
      <w:r>
        <w:t>unterrand</w:t>
      </w:r>
      <w:proofErr w:type="spellEnd"/>
      <w:r>
        <w:t xml:space="preserve"> </w:t>
      </w:r>
      <w:proofErr w:type="spellStart"/>
      <w:r>
        <w:t>sinus</w:t>
      </w:r>
      <w:proofErr w:type="spellEnd"/>
      <w:r>
        <w:t xml:space="preserve"> </w:t>
      </w:r>
      <w:proofErr w:type="spellStart"/>
      <w:r>
        <w:t>maxillaris</w:t>
      </w:r>
      <w:proofErr w:type="spellEnd"/>
    </w:p>
    <w:p w:rsidR="00BB2387" w:rsidRDefault="00BB2387" w:rsidP="00BB2387">
      <w:proofErr w:type="spellStart"/>
      <w:r>
        <w:t>Cannalis</w:t>
      </w:r>
      <w:proofErr w:type="spellEnd"/>
      <w:r>
        <w:t xml:space="preserve"> n. </w:t>
      </w:r>
      <w:proofErr w:type="spellStart"/>
      <w:r>
        <w:t>alveolaris</w:t>
      </w:r>
      <w:proofErr w:type="spellEnd"/>
      <w:r>
        <w:t xml:space="preserve"> </w:t>
      </w:r>
      <w:proofErr w:type="spellStart"/>
      <w:r>
        <w:t>inf</w:t>
      </w:r>
      <w:proofErr w:type="spellEnd"/>
    </w:p>
    <w:sectPr w:rsidR="00BB238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387"/>
    <w:rsid w:val="00773815"/>
    <w:rsid w:val="00BB238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2302</Words>
  <Characters>14506</Characters>
  <Application>Microsoft Office Word</Application>
  <DocSecurity>0</DocSecurity>
  <Lines>120</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virene</dc:creator>
  <cp:lastModifiedBy>virene</cp:lastModifiedBy>
  <cp:revision>1</cp:revision>
  <dcterms:created xsi:type="dcterms:W3CDTF">2012-03-23T12:54:00Z</dcterms:created>
  <dcterms:modified xsi:type="dcterms:W3CDTF">2012-03-23T13:01:00Z</dcterms:modified>
</cp:coreProperties>
</file>